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7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5"/>
        <w:gridCol w:w="2410"/>
        <w:gridCol w:w="1987"/>
        <w:gridCol w:w="3846"/>
      </w:tblGrid>
      <w:tr w:rsidR="00200501">
        <w:trPr>
          <w:trHeight w:val="263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ООО «Горводоканал»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7"/>
              <w:jc w:val="lef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Группа: ЕВ – насосы и насосные агрегаты</w:t>
            </w:r>
          </w:p>
        </w:tc>
      </w:tr>
      <w:tr w:rsidR="00200501">
        <w:trPr>
          <w:trHeight w:val="200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ind w:left="1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опросного листа: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7D0053">
            <w:pPr>
              <w:pStyle w:val="Standard"/>
              <w:widowControl w:val="0"/>
              <w:ind w:left="12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3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D42F28">
            <w:pPr>
              <w:pStyle w:val="1"/>
              <w:widowControl w:val="0"/>
              <w:shd w:val="clear" w:color="auto" w:fill="auto"/>
              <w:spacing w:line="240" w:lineRule="auto"/>
              <w:ind w:left="1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ЕБ01000089</w:t>
            </w:r>
          </w:p>
        </w:tc>
      </w:tr>
    </w:tbl>
    <w:p w:rsidR="00200501" w:rsidRDefault="00200501">
      <w:pPr>
        <w:pStyle w:val="Standard"/>
        <w:rPr>
          <w:sz w:val="2"/>
          <w:szCs w:val="2"/>
        </w:rPr>
      </w:pPr>
    </w:p>
    <w:tbl>
      <w:tblPr>
        <w:tblW w:w="100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"/>
        <w:gridCol w:w="4727"/>
        <w:gridCol w:w="1559"/>
        <w:gridCol w:w="3077"/>
      </w:tblGrid>
      <w:tr w:rsidR="00200501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Standard"/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МТР: Центробежный консольный, горизонтальный насосный агрегат с сальниковым уплотнением вала (устанавл</w:t>
            </w:r>
            <w:r w:rsidR="00003636">
              <w:rPr>
                <w:rFonts w:ascii="Times New Roman" w:hAnsi="Times New Roman" w:cs="Times New Roman"/>
                <w:sz w:val="18"/>
                <w:szCs w:val="18"/>
              </w:rPr>
              <w:t>ивается взамен изношенного) СД 4</w:t>
            </w:r>
            <w:r w:rsidR="00D41BE7">
              <w:rPr>
                <w:rFonts w:ascii="Times New Roman" w:hAnsi="Times New Roman" w:cs="Times New Roman"/>
                <w:sz w:val="18"/>
                <w:szCs w:val="18"/>
              </w:rPr>
              <w:t>50/22,5 или эквивалент</w:t>
            </w:r>
            <w:bookmarkStart w:id="0" w:name="_GoBack"/>
            <w:bookmarkEnd w:id="0"/>
          </w:p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16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00501">
        <w:trPr>
          <w:trHeight w:val="658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параметра</w:t>
            </w:r>
          </w:p>
          <w:p w:rsidR="00200501" w:rsidRDefault="00302554">
            <w:pPr>
              <w:pStyle w:val="Bodytext3"/>
              <w:widowControl w:val="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(характеристики)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заказчика</w:t>
            </w:r>
          </w:p>
        </w:tc>
      </w:tr>
      <w:tr w:rsidR="00200501">
        <w:trPr>
          <w:trHeight w:val="23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Функциональные параметры</w:t>
            </w:r>
          </w:p>
        </w:tc>
      </w:tr>
      <w:tr w:rsidR="00200501">
        <w:trPr>
          <w:trHeight w:val="22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Перекачиваемая среда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Standard"/>
              <w:widowControl w:val="0"/>
              <w:ind w:left="12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exact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Сточные воды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температур перекачиваемой среды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</w:pPr>
            <w:r>
              <w:rPr>
                <w:rFonts w:ascii="Times New Roman" w:hAnsi="Times New Roman" w:cs="Times New Roman"/>
                <w:vertAlign w:val="superscript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℃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+ 0,1 до + 80</w:t>
            </w:r>
          </w:p>
        </w:tc>
      </w:tr>
      <w:tr w:rsidR="00200501">
        <w:trPr>
          <w:trHeight w:val="25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Климатическое исполнение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У3.1 по ГОСТ 15150-69</w:t>
            </w:r>
          </w:p>
        </w:tc>
      </w:tr>
      <w:tr w:rsidR="00200501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Производительность (подача) в рабочей точке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</w:rPr>
              <w:t>.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003636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438- 462 </w:t>
            </w:r>
          </w:p>
        </w:tc>
      </w:tr>
      <w:tr w:rsidR="00200501">
        <w:trPr>
          <w:trHeight w:val="259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подъема (напор) в рабочей точке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м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21,4-23,6</w:t>
            </w:r>
          </w:p>
        </w:tc>
      </w:tr>
      <w:tr w:rsidR="00200501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Допустимый кавитационный запас, не более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м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00501">
        <w:trPr>
          <w:trHeight w:val="25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 рабочего колеса, не хуже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СЧ20, серый чугун или аналог</w:t>
            </w:r>
          </w:p>
        </w:tc>
      </w:tr>
      <w:tr w:rsidR="00200501">
        <w:trPr>
          <w:trHeight w:val="254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 корпуса насоса, не хуже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СЧ20, серый чугун или аналог</w:t>
            </w:r>
          </w:p>
        </w:tc>
      </w:tr>
      <w:tr w:rsidR="00200501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КПД насоса, 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%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003636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F01190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01190" w:rsidRDefault="00F01190" w:rsidP="00F01190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01190" w:rsidRPr="00F01190" w:rsidRDefault="00F01190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 w:rsidRPr="00F01190">
              <w:rPr>
                <w:rFonts w:ascii="Times New Roman" w:hAnsi="Times New Roman" w:cs="Times New Roman"/>
              </w:rPr>
              <w:t>Втулка защитная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01190" w:rsidRDefault="00F01190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01190" w:rsidRPr="00F01190" w:rsidRDefault="00F01190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 w:rsidRPr="00F01190">
              <w:rPr>
                <w:rFonts w:ascii="Times New Roman" w:hAnsi="Times New Roman" w:cs="Times New Roman"/>
              </w:rPr>
              <w:t>Сталь 45  ГОСТ 1050</w:t>
            </w:r>
          </w:p>
        </w:tc>
      </w:tr>
      <w:tr w:rsidR="00200501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F01190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производства насоса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00501">
        <w:trPr>
          <w:trHeight w:val="25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Прочие требования</w:t>
            </w:r>
          </w:p>
        </w:tc>
      </w:tr>
      <w:tr w:rsidR="00200501">
        <w:trPr>
          <w:trHeight w:val="31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2.1.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Назначенный срок службы до списания агрегата, 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лет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00501">
        <w:trPr>
          <w:trHeight w:val="31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Наработка на отказ, 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ч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</w:tr>
      <w:tr w:rsidR="00200501">
        <w:trPr>
          <w:trHeight w:val="307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Средний ресурс до капитального ремонта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ч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</w:tr>
      <w:tr w:rsidR="00200501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Параметры электрооборудования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Электродвигатель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Тип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003636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 w:rsidRPr="00003636">
              <w:rPr>
                <w:rFonts w:ascii="Times New Roman" w:hAnsi="Times New Roman" w:cs="Times New Roman"/>
              </w:rPr>
              <w:t>4АМНУ250М6</w:t>
            </w:r>
            <w:r w:rsidR="00302554">
              <w:rPr>
                <w:rFonts w:ascii="Times New Roman" w:hAnsi="Times New Roman" w:cs="Times New Roman"/>
              </w:rPr>
              <w:t xml:space="preserve"> или эквивалент</w:t>
            </w:r>
          </w:p>
        </w:tc>
      </w:tr>
      <w:tr w:rsidR="00200501">
        <w:trPr>
          <w:trHeight w:val="245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Мощность, не более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кВт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003636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200501">
        <w:trPr>
          <w:trHeight w:val="25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Гц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00501">
        <w:trPr>
          <w:trHeight w:val="250"/>
          <w:jc w:val="center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вращения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Об/мин</w:t>
            </w:r>
          </w:p>
        </w:tc>
        <w:tc>
          <w:tcPr>
            <w:tcW w:w="3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003636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Соединение электродвигатель/насос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Тип 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Муфта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Напряжение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В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производства электродвигателя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00501">
        <w:trPr>
          <w:trHeight w:val="259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Требования к комплекту поставки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200501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</w:rPr>
            </w:pPr>
          </w:p>
        </w:tc>
      </w:tr>
      <w:tr w:rsidR="00200501">
        <w:trPr>
          <w:trHeight w:val="254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Шт.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4.2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Муфта соединительная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4.3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Электродвигатель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4.4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Рама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4.5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Паспорт на оборудование, включающий все технические данные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4.6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Инструкция по монтажу и эксплуатации на русском языке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Шт.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00501">
        <w:trPr>
          <w:trHeight w:val="240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Bodytext3"/>
              <w:widowControl w:val="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4.7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Гарантийные обязательства от производителя с момента ввода в эксплуатацию, 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1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Мес.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00501" w:rsidRDefault="00302554">
            <w:pPr>
              <w:pStyle w:val="1"/>
              <w:widowControl w:val="0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</w:tbl>
    <w:p w:rsidR="00200501" w:rsidRDefault="00302554">
      <w:pPr>
        <w:pStyle w:val="1"/>
        <w:shd w:val="clear" w:color="auto" w:fill="auto"/>
        <w:tabs>
          <w:tab w:val="left" w:pos="798"/>
          <w:tab w:val="left" w:pos="5132"/>
          <w:tab w:val="left" w:pos="6682"/>
        </w:tabs>
        <w:spacing w:line="240" w:lineRule="auto"/>
        <w:ind w:left="15" w:hanging="14"/>
        <w:jc w:val="left"/>
      </w:pPr>
      <w:r>
        <w:rPr>
          <w:rFonts w:ascii="Arial" w:hAnsi="Arial" w:cs="Arial"/>
          <w:bCs/>
          <w:spacing w:val="10"/>
          <w:sz w:val="16"/>
          <w:szCs w:val="16"/>
        </w:rPr>
        <w:tab/>
      </w:r>
      <w:r>
        <w:rPr>
          <w:rFonts w:ascii="Arial" w:hAnsi="Arial" w:cs="Arial"/>
          <w:color w:val="538135"/>
          <w:sz w:val="16"/>
          <w:szCs w:val="16"/>
        </w:rPr>
        <w:tab/>
      </w:r>
      <w:r>
        <w:rPr>
          <w:rFonts w:ascii="Arial" w:hAnsi="Arial" w:cs="Arial"/>
          <w:color w:val="538135"/>
          <w:sz w:val="16"/>
          <w:szCs w:val="16"/>
        </w:rPr>
        <w:tab/>
      </w:r>
    </w:p>
    <w:tbl>
      <w:tblPr>
        <w:tblW w:w="99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9"/>
        <w:gridCol w:w="7754"/>
      </w:tblGrid>
      <w:tr w:rsidR="00200501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Казаков Н.Н.</w:t>
            </w:r>
          </w:p>
        </w:tc>
      </w:tr>
      <w:tr w:rsidR="00200501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Заместитель начальника цеха ОСК</w:t>
            </w:r>
          </w:p>
        </w:tc>
      </w:tr>
      <w:tr w:rsidR="00200501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spacing w:line="240" w:lineRule="exac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8 (937)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434-30-52; </w:t>
            </w:r>
          </w:p>
        </w:tc>
      </w:tr>
      <w:tr w:rsidR="00200501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spacing w:line="240" w:lineRule="exact"/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nkazakov@gvkpenza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</w:tr>
      <w:tr w:rsidR="00200501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302554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01" w:rsidRDefault="00200501">
            <w:pPr>
              <w:pStyle w:val="Standard"/>
              <w:widowControl w:val="0"/>
              <w:spacing w:line="240" w:lineRule="exact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shd w:val="clear" w:color="auto" w:fill="FFFFFF"/>
              </w:rPr>
            </w:pPr>
          </w:p>
        </w:tc>
      </w:tr>
    </w:tbl>
    <w:p w:rsidR="00200501" w:rsidRDefault="00200501">
      <w:pPr>
        <w:pStyle w:val="Standard"/>
      </w:pPr>
    </w:p>
    <w:p w:rsidR="00877B02" w:rsidRDefault="00877B02">
      <w:pPr>
        <w:pStyle w:val="Standard"/>
      </w:pPr>
    </w:p>
    <w:p w:rsidR="00877B02" w:rsidRDefault="00877B02">
      <w:pPr>
        <w:pStyle w:val="Standard"/>
      </w:pPr>
    </w:p>
    <w:p w:rsidR="00877B02" w:rsidRDefault="00877B02">
      <w:pPr>
        <w:pStyle w:val="Standard"/>
      </w:pPr>
    </w:p>
    <w:p w:rsidR="00877B02" w:rsidRDefault="00877B02">
      <w:pPr>
        <w:pStyle w:val="Standard"/>
      </w:pPr>
    </w:p>
    <w:p w:rsidR="00877B02" w:rsidRDefault="00877B02">
      <w:pPr>
        <w:pStyle w:val="Standard"/>
      </w:pPr>
    </w:p>
    <w:p w:rsidR="00877B02" w:rsidRDefault="00877B02">
      <w:pPr>
        <w:pStyle w:val="Standard"/>
      </w:pPr>
    </w:p>
    <w:p w:rsidR="00877B02" w:rsidRDefault="00877B02">
      <w:pPr>
        <w:pStyle w:val="Standard"/>
      </w:pPr>
    </w:p>
    <w:p w:rsidR="00877B02" w:rsidRDefault="00877B02" w:rsidP="00877B02">
      <w:pPr>
        <w:ind w:left="-1276"/>
        <w:jc w:val="right"/>
        <w:rPr>
          <w:noProof/>
        </w:rPr>
      </w:pPr>
      <w:r>
        <w:rPr>
          <w:noProof/>
        </w:rPr>
        <w:lastRenderedPageBreak/>
        <w:t>Приложение №1 к опросному листу № 2</w:t>
      </w:r>
    </w:p>
    <w:p w:rsidR="00877B02" w:rsidRDefault="00877B02" w:rsidP="00877B02">
      <w:pPr>
        <w:ind w:left="-1276"/>
        <w:jc w:val="right"/>
        <w:rPr>
          <w:noProof/>
        </w:rPr>
      </w:pPr>
    </w:p>
    <w:p w:rsidR="00877B02" w:rsidRDefault="00877B02" w:rsidP="00877B02">
      <w:pPr>
        <w:ind w:left="-1276"/>
        <w:jc w:val="both"/>
        <w:rPr>
          <w:noProof/>
        </w:rPr>
      </w:pPr>
    </w:p>
    <w:p w:rsidR="00877B02" w:rsidRDefault="00877B02" w:rsidP="00877B02">
      <w:pPr>
        <w:pStyle w:val="Standard"/>
      </w:pPr>
      <w:r w:rsidRPr="002873BE">
        <w:rPr>
          <w:rFonts w:ascii="Times New Roman" w:hAnsi="Times New Roman"/>
          <w:noProof/>
          <w:szCs w:val="20"/>
        </w:rPr>
        <w:drawing>
          <wp:inline distT="0" distB="0" distL="0" distR="0">
            <wp:extent cx="7749540" cy="5264785"/>
            <wp:effectExtent l="4127" t="0" r="7938" b="7937"/>
            <wp:docPr id="1" name="Рисунок 1" descr="C:\Users\r.migurin\Desktop\насос_СД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r.migurin\Desktop\насос_СД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7749540" cy="526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7B02">
      <w:pgSz w:w="11906" w:h="16838"/>
      <w:pgMar w:top="851" w:right="731" w:bottom="851" w:left="9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860" w:rsidRDefault="00302554">
      <w:r>
        <w:separator/>
      </w:r>
    </w:p>
  </w:endnote>
  <w:endnote w:type="continuationSeparator" w:id="0">
    <w:p w:rsidR="003D3860" w:rsidRDefault="00302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swiss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860" w:rsidRDefault="00302554">
      <w:r>
        <w:rPr>
          <w:color w:val="000000"/>
        </w:rPr>
        <w:separator/>
      </w:r>
    </w:p>
  </w:footnote>
  <w:footnote w:type="continuationSeparator" w:id="0">
    <w:p w:rsidR="003D3860" w:rsidRDefault="00302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501"/>
    <w:rsid w:val="00003636"/>
    <w:rsid w:val="00200501"/>
    <w:rsid w:val="00302554"/>
    <w:rsid w:val="003D3860"/>
    <w:rsid w:val="007D0053"/>
    <w:rsid w:val="00877B02"/>
    <w:rsid w:val="00B56A2B"/>
    <w:rsid w:val="00D41BE7"/>
    <w:rsid w:val="00D42F28"/>
    <w:rsid w:val="00F01190"/>
    <w:rsid w:val="00F7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ECC92"/>
  <w15:docId w15:val="{14A4C2F5-6E06-452C-A92B-C7A602CE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color w:val="00000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1">
    <w:name w:val="Основной текст1"/>
    <w:basedOn w:val="Standard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">
    <w:name w:val="Body text (2)"/>
    <w:basedOn w:val="Standar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">
    <w:name w:val="Body text (3)"/>
    <w:basedOn w:val="Standard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">
    <w:name w:val="Body text (6)"/>
    <w:basedOn w:val="Standard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">
    <w:name w:val="Body text (4)"/>
    <w:basedOn w:val="Standard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basedOn w:val="a0"/>
    <w:rPr>
      <w:color w:val="000080"/>
      <w:u w:val="single"/>
    </w:rPr>
  </w:style>
  <w:style w:type="character" w:customStyle="1" w:styleId="Bodytext">
    <w:name w:val="Body text_"/>
    <w:basedOn w:val="a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Bodytext20">
    <w:name w:val="Body text (2)_"/>
    <w:basedOn w:val="a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</w:rPr>
  </w:style>
  <w:style w:type="character" w:customStyle="1" w:styleId="Bodytext30">
    <w:name w:val="Body text (3)_"/>
    <w:basedOn w:val="a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18"/>
      <w:szCs w:val="18"/>
    </w:rPr>
  </w:style>
  <w:style w:type="character" w:customStyle="1" w:styleId="Bodytext60">
    <w:name w:val="Body text (6)_"/>
    <w:basedOn w:val="a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22"/>
      <w:szCs w:val="22"/>
    </w:rPr>
  </w:style>
  <w:style w:type="character" w:customStyle="1" w:styleId="Bodytext40">
    <w:name w:val="Body text (4)_"/>
    <w:basedOn w:val="a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0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paragraph" w:styleId="a5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Лунин Денис Львович</cp:lastModifiedBy>
  <cp:revision>9</cp:revision>
  <cp:lastPrinted>2023-03-22T12:33:00Z</cp:lastPrinted>
  <dcterms:created xsi:type="dcterms:W3CDTF">2023-12-11T12:56:00Z</dcterms:created>
  <dcterms:modified xsi:type="dcterms:W3CDTF">2024-02-01T10:36:00Z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ОАО "РКС"</vt:lpwstr>
  </property>
</Properties>
</file>